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03" w:rsidRDefault="00B70A4D" w:rsidP="00B70A4D">
      <w:pPr>
        <w:pStyle w:val="a3"/>
        <w:ind w:left="-567"/>
        <w:jc w:val="left"/>
        <w:rPr>
          <w:b/>
        </w:rPr>
      </w:pPr>
      <w:r w:rsidRPr="00B70A4D">
        <w:rPr>
          <w:b/>
        </w:rPr>
        <w:drawing>
          <wp:inline distT="0" distB="0" distL="0" distR="0">
            <wp:extent cx="6089650" cy="3254376"/>
            <wp:effectExtent l="19050" t="0" r="6350" b="0"/>
            <wp:docPr id="11" name="Рисунок 3" descr="E:\для подписей\печати другие с шапкой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ля подписей\печати другие с шапкой\печа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25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03" w:rsidRDefault="00311C03">
      <w:pPr>
        <w:pStyle w:val="a3"/>
        <w:ind w:left="0"/>
        <w:jc w:val="left"/>
        <w:rPr>
          <w:b/>
        </w:rPr>
      </w:pPr>
    </w:p>
    <w:p w:rsidR="00311C03" w:rsidRDefault="00B70A4D">
      <w:pPr>
        <w:ind w:left="2399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</w:p>
    <w:p w:rsidR="00311C03" w:rsidRDefault="00B70A4D">
      <w:pPr>
        <w:ind w:left="949" w:right="860" w:firstLine="376"/>
        <w:rPr>
          <w:b/>
          <w:sz w:val="24"/>
        </w:rPr>
      </w:pPr>
      <w:r>
        <w:rPr>
          <w:b/>
          <w:sz w:val="24"/>
        </w:rPr>
        <w:t xml:space="preserve">ГРУППЫ ОБЩЕРАЗВИВАЮЩЕЙ НАПРАВЛЕННОСТИ № </w:t>
      </w:r>
      <w:r w:rsidR="000A71B7">
        <w:rPr>
          <w:b/>
          <w:sz w:val="24"/>
        </w:rPr>
        <w:t>9</w:t>
      </w:r>
      <w:r>
        <w:rPr>
          <w:b/>
          <w:sz w:val="24"/>
        </w:rPr>
        <w:t xml:space="preserve"> 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0A71B7">
        <w:rPr>
          <w:b/>
          <w:sz w:val="24"/>
        </w:rPr>
        <w:t>4</w:t>
      </w:r>
      <w:r>
        <w:rPr>
          <w:b/>
          <w:sz w:val="24"/>
        </w:rPr>
        <w:t>-202</w:t>
      </w:r>
      <w:r w:rsidR="000A71B7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</w:p>
    <w:p w:rsidR="00311C03" w:rsidRDefault="00B70A4D">
      <w:pPr>
        <w:pStyle w:val="a3"/>
        <w:spacing w:before="274" w:line="259" w:lineRule="auto"/>
        <w:ind w:right="125" w:firstLine="707"/>
        <w:rPr>
          <w:i/>
        </w:rPr>
      </w:pPr>
      <w:r>
        <w:t xml:space="preserve">Рабочая Программа (далее Программа) воспитателей старшей группы </w:t>
      </w:r>
      <w:r w:rsidR="000A71B7">
        <w:t>Преснухиной Д.А.</w:t>
      </w:r>
      <w:r>
        <w:t xml:space="preserve"> и </w:t>
      </w:r>
      <w:r w:rsidR="000A71B7">
        <w:t>Салтыковой Я.Ю.</w:t>
      </w:r>
      <w:r>
        <w:t xml:space="preserve"> является возрастным модулем образовательной Программы дошкольного образования Государственного бюджетного дошкольного образовательного </w:t>
      </w:r>
      <w:r>
        <w:rPr>
          <w:spacing w:val="-2"/>
        </w:rPr>
        <w:t>учр</w:t>
      </w:r>
      <w:r>
        <w:rPr>
          <w:spacing w:val="-2"/>
        </w:rPr>
        <w:t>еждения</w:t>
      </w:r>
      <w:r>
        <w:rPr>
          <w:spacing w:val="-7"/>
        </w:rPr>
        <w:t xml:space="preserve"> </w:t>
      </w:r>
      <w:r>
        <w:rPr>
          <w:spacing w:val="-2"/>
        </w:rPr>
        <w:t>детского</w:t>
      </w:r>
      <w:r>
        <w:rPr>
          <w:spacing w:val="-5"/>
        </w:rPr>
        <w:t xml:space="preserve"> </w:t>
      </w:r>
      <w:r>
        <w:rPr>
          <w:spacing w:val="-2"/>
        </w:rPr>
        <w:t>сада</w:t>
      </w:r>
      <w:r>
        <w:rPr>
          <w:spacing w:val="-8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2"/>
        </w:rPr>
        <w:t>62</w:t>
      </w:r>
      <w:r>
        <w:rPr>
          <w:spacing w:val="-7"/>
        </w:rPr>
        <w:t xml:space="preserve"> </w:t>
      </w:r>
      <w:r>
        <w:rPr>
          <w:spacing w:val="-2"/>
        </w:rPr>
        <w:t>Красносельского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rPr>
          <w:spacing w:val="-8"/>
        </w:rPr>
        <w:t xml:space="preserve"> </w:t>
      </w:r>
      <w:r>
        <w:rPr>
          <w:spacing w:val="-2"/>
        </w:rPr>
        <w:t>Санкт-Петербурга,</w:t>
      </w:r>
      <w:r>
        <w:rPr>
          <w:spacing w:val="-5"/>
        </w:rPr>
        <w:t xml:space="preserve"> </w:t>
      </w:r>
      <w:r>
        <w:rPr>
          <w:spacing w:val="-2"/>
        </w:rPr>
        <w:t>(далее</w:t>
      </w:r>
      <w:r>
        <w:rPr>
          <w:spacing w:val="-8"/>
        </w:rPr>
        <w:t xml:space="preserve"> </w:t>
      </w:r>
      <w:r>
        <w:rPr>
          <w:spacing w:val="-2"/>
        </w:rPr>
        <w:t>ГБДОУ), соответствует</w:t>
      </w:r>
      <w:r>
        <w:rPr>
          <w:spacing w:val="-9"/>
        </w:rPr>
        <w:t xml:space="preserve"> </w:t>
      </w:r>
      <w:r>
        <w:rPr>
          <w:spacing w:val="-2"/>
        </w:rPr>
        <w:t>Федеральной</w:t>
      </w:r>
      <w:r>
        <w:rPr>
          <w:spacing w:val="-11"/>
        </w:rPr>
        <w:t xml:space="preserve"> </w:t>
      </w:r>
      <w:r>
        <w:rPr>
          <w:spacing w:val="-2"/>
        </w:rP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программе</w:t>
      </w:r>
      <w:r>
        <w:rPr>
          <w:spacing w:val="-13"/>
        </w:rPr>
        <w:t xml:space="preserve"> </w:t>
      </w:r>
      <w:r>
        <w:rPr>
          <w:spacing w:val="-2"/>
        </w:rPr>
        <w:t>дошкольного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  <w:r>
        <w:rPr>
          <w:spacing w:val="-12"/>
        </w:rPr>
        <w:t xml:space="preserve"> </w:t>
      </w:r>
      <w:r>
        <w:rPr>
          <w:spacing w:val="-2"/>
        </w:rPr>
        <w:t>(далее</w:t>
      </w:r>
      <w:r>
        <w:rPr>
          <w:spacing w:val="-13"/>
        </w:rPr>
        <w:t xml:space="preserve"> </w:t>
      </w:r>
      <w:r>
        <w:rPr>
          <w:spacing w:val="-2"/>
        </w:rPr>
        <w:t xml:space="preserve">по </w:t>
      </w:r>
      <w:r>
        <w:t>тексту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ФОП ДО)</w:t>
      </w:r>
      <w:r>
        <w:rPr>
          <w:spacing w:val="-2"/>
        </w:rPr>
        <w:t xml:space="preserve"> </w:t>
      </w:r>
      <w:r>
        <w:t>и оформляется 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ссылки*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неё </w:t>
      </w:r>
      <w:r>
        <w:rPr>
          <w:i/>
        </w:rPr>
        <w:t>(п.2.12 ФГОС ДО).</w:t>
      </w:r>
    </w:p>
    <w:p w:rsidR="00311C03" w:rsidRDefault="00B70A4D">
      <w:pPr>
        <w:pStyle w:val="a3"/>
        <w:spacing w:line="274" w:lineRule="exact"/>
        <w:ind w:left="810"/>
        <w:jc w:val="left"/>
      </w:pPr>
      <w:r>
        <w:rPr>
          <w:spacing w:val="-2"/>
        </w:rPr>
        <w:t>*Ссылка:</w:t>
      </w:r>
    </w:p>
    <w:p w:rsidR="00311C03" w:rsidRDefault="00B70A4D">
      <w:pPr>
        <w:pStyle w:val="a4"/>
        <w:numPr>
          <w:ilvl w:val="0"/>
          <w:numId w:val="3"/>
        </w:numPr>
        <w:tabs>
          <w:tab w:val="left" w:pos="1517"/>
        </w:tabs>
        <w:spacing w:before="2"/>
        <w:ind w:right="123" w:firstLine="707"/>
        <w:rPr>
          <w:rFonts w:ascii="Symbol" w:hAnsi="Symbol"/>
          <w:color w:val="0462C1"/>
          <w:sz w:val="24"/>
        </w:rPr>
      </w:pPr>
      <w:r>
        <w:rPr>
          <w:sz w:val="24"/>
        </w:rPr>
        <w:t>указание в тексте Программы наименования раздела ФОП ДО, реквизитов пунктов ФОП ДО (нумерации пункта и нумерации страниц, соответствующих данному пункту</w:t>
      </w:r>
      <w:r>
        <w:rPr>
          <w:spacing w:val="40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 приказа Министерства просвещения Российской Федерации от 24.11.2022 № 1028, опубли</w:t>
      </w:r>
      <w:r>
        <w:rPr>
          <w:sz w:val="24"/>
        </w:rPr>
        <w:t xml:space="preserve">кованной в версии PDF на сайте </w:t>
      </w:r>
      <w:hyperlink r:id="rId6">
        <w:r>
          <w:rPr>
            <w:color w:val="0462C1"/>
            <w:spacing w:val="-6"/>
            <w:sz w:val="24"/>
            <w:u w:val="single" w:color="0462C1"/>
          </w:rPr>
          <w:t>http://publication.pravo.gov.ru/Document/View/0001202212280044?ysclid=lgv0lppxki252099868</w:t>
        </w:r>
      </w:hyperlink>
      <w:r>
        <w:rPr>
          <w:color w:val="0462C1"/>
          <w:spacing w:val="42"/>
          <w:sz w:val="24"/>
        </w:rPr>
        <w:t xml:space="preserve">  </w:t>
      </w:r>
      <w:r>
        <w:rPr>
          <w:spacing w:val="-5"/>
          <w:sz w:val="24"/>
        </w:rPr>
        <w:t>);</w:t>
      </w:r>
    </w:p>
    <w:p w:rsidR="00311C03" w:rsidRDefault="00B70A4D">
      <w:pPr>
        <w:pStyle w:val="a4"/>
        <w:numPr>
          <w:ilvl w:val="0"/>
          <w:numId w:val="3"/>
        </w:numPr>
        <w:tabs>
          <w:tab w:val="left" w:pos="809"/>
        </w:tabs>
        <w:spacing w:before="1" w:line="237" w:lineRule="auto"/>
        <w:ind w:right="134" w:firstLine="359"/>
        <w:rPr>
          <w:rFonts w:ascii="Symbol" w:hAnsi="Symbol"/>
          <w:sz w:val="24"/>
        </w:rPr>
      </w:pPr>
      <w:r>
        <w:rPr>
          <w:sz w:val="24"/>
        </w:rPr>
        <w:t xml:space="preserve">гиперссылка на </w:t>
      </w:r>
      <w:r>
        <w:rPr>
          <w:sz w:val="24"/>
        </w:rPr>
        <w:t xml:space="preserve">электронный документ в формате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файлового каталога электронных документов разделов Программы.</w:t>
      </w:r>
    </w:p>
    <w:p w:rsidR="00311C03" w:rsidRDefault="00B70A4D">
      <w:pPr>
        <w:pStyle w:val="a3"/>
        <w:ind w:right="122" w:firstLine="707"/>
      </w:pPr>
      <w:r>
        <w:rPr>
          <w:b/>
        </w:rPr>
        <w:t xml:space="preserve">Целью программы </w:t>
      </w:r>
      <w:r>
        <w:t>является разностороннее развитие ребенка в период дошкольного детства с учетом возрастных и индивидуальных особенностей на основе духовно-нрав</w:t>
      </w:r>
      <w:r>
        <w:t>ственных ценностей российского народа, исторических и национальн</w:t>
      </w:r>
      <w:proofErr w:type="gramStart"/>
      <w:r>
        <w:t>о-</w:t>
      </w:r>
      <w:proofErr w:type="gramEnd"/>
      <w:r>
        <w:t xml:space="preserve"> культурных традиций.</w:t>
      </w:r>
    </w:p>
    <w:p w:rsidR="00311C03" w:rsidRDefault="00B70A4D">
      <w:pPr>
        <w:spacing w:before="1"/>
        <w:ind w:left="810"/>
        <w:jc w:val="both"/>
        <w:rPr>
          <w:sz w:val="24"/>
        </w:rPr>
      </w:pPr>
      <w:r>
        <w:rPr>
          <w:spacing w:val="-12"/>
          <w:sz w:val="24"/>
        </w:rPr>
        <w:t>К</w:t>
      </w:r>
      <w:r>
        <w:rPr>
          <w:spacing w:val="-18"/>
          <w:sz w:val="24"/>
        </w:rPr>
        <w:t xml:space="preserve"> </w:t>
      </w:r>
      <w:r>
        <w:rPr>
          <w:b/>
          <w:spacing w:val="-12"/>
          <w:sz w:val="24"/>
        </w:rPr>
        <w:t>традиционным</w:t>
      </w:r>
      <w:r>
        <w:rPr>
          <w:b/>
          <w:spacing w:val="-18"/>
          <w:sz w:val="24"/>
        </w:rPr>
        <w:t xml:space="preserve"> </w:t>
      </w:r>
      <w:r>
        <w:rPr>
          <w:b/>
          <w:spacing w:val="-12"/>
          <w:sz w:val="24"/>
        </w:rPr>
        <w:t>российским</w:t>
      </w:r>
      <w:r>
        <w:rPr>
          <w:b/>
          <w:spacing w:val="-17"/>
          <w:sz w:val="24"/>
        </w:rPr>
        <w:t xml:space="preserve"> </w:t>
      </w:r>
      <w:r>
        <w:rPr>
          <w:b/>
          <w:spacing w:val="-12"/>
          <w:sz w:val="24"/>
        </w:rPr>
        <w:t>духовно-нравственным</w:t>
      </w:r>
      <w:r>
        <w:rPr>
          <w:b/>
          <w:spacing w:val="-17"/>
          <w:sz w:val="24"/>
        </w:rPr>
        <w:t xml:space="preserve"> </w:t>
      </w:r>
      <w:r>
        <w:rPr>
          <w:b/>
          <w:spacing w:val="-12"/>
          <w:sz w:val="24"/>
        </w:rPr>
        <w:t>ценностям</w:t>
      </w:r>
      <w:r>
        <w:rPr>
          <w:b/>
          <w:spacing w:val="-18"/>
          <w:sz w:val="24"/>
        </w:rPr>
        <w:t xml:space="preserve"> </w:t>
      </w:r>
      <w:r>
        <w:rPr>
          <w:spacing w:val="-12"/>
          <w:sz w:val="24"/>
        </w:rPr>
        <w:t>прежде</w:t>
      </w:r>
      <w:r>
        <w:rPr>
          <w:spacing w:val="-18"/>
          <w:sz w:val="24"/>
        </w:rPr>
        <w:t xml:space="preserve"> </w:t>
      </w:r>
      <w:r>
        <w:rPr>
          <w:spacing w:val="-12"/>
          <w:sz w:val="24"/>
        </w:rPr>
        <w:t>всего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относятся:</w:t>
      </w:r>
    </w:p>
    <w:p w:rsidR="00311C03" w:rsidRDefault="00B70A4D">
      <w:pPr>
        <w:pStyle w:val="a4"/>
        <w:numPr>
          <w:ilvl w:val="0"/>
          <w:numId w:val="2"/>
        </w:numPr>
        <w:tabs>
          <w:tab w:val="left" w:pos="384"/>
        </w:tabs>
        <w:spacing w:before="2" w:line="293" w:lineRule="exact"/>
        <w:ind w:left="384" w:hanging="282"/>
        <w:rPr>
          <w:sz w:val="24"/>
        </w:rPr>
      </w:pPr>
      <w:r>
        <w:rPr>
          <w:sz w:val="24"/>
        </w:rPr>
        <w:t>жизнь,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311C03" w:rsidRDefault="00B70A4D">
      <w:pPr>
        <w:pStyle w:val="a4"/>
        <w:numPr>
          <w:ilvl w:val="0"/>
          <w:numId w:val="2"/>
        </w:numPr>
        <w:tabs>
          <w:tab w:val="left" w:pos="384"/>
        </w:tabs>
        <w:spacing w:line="293" w:lineRule="exact"/>
        <w:ind w:left="384" w:hanging="282"/>
        <w:rPr>
          <w:sz w:val="24"/>
        </w:rPr>
      </w:pP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судьбу;</w:t>
      </w:r>
    </w:p>
    <w:p w:rsidR="00311C03" w:rsidRDefault="00B70A4D">
      <w:pPr>
        <w:pStyle w:val="a4"/>
        <w:numPr>
          <w:ilvl w:val="0"/>
          <w:numId w:val="2"/>
        </w:numPr>
        <w:tabs>
          <w:tab w:val="left" w:pos="384"/>
        </w:tabs>
        <w:spacing w:before="3" w:line="237" w:lineRule="auto"/>
        <w:ind w:right="123" w:firstLine="0"/>
        <w:rPr>
          <w:sz w:val="24"/>
        </w:rPr>
      </w:pPr>
      <w:r>
        <w:rPr>
          <w:sz w:val="24"/>
        </w:rPr>
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взаимоуважение;</w:t>
      </w:r>
    </w:p>
    <w:p w:rsidR="00311C03" w:rsidRDefault="00B70A4D">
      <w:pPr>
        <w:pStyle w:val="a4"/>
        <w:numPr>
          <w:ilvl w:val="0"/>
          <w:numId w:val="2"/>
        </w:numPr>
        <w:tabs>
          <w:tab w:val="left" w:pos="384"/>
        </w:tabs>
        <w:spacing w:before="5" w:line="292" w:lineRule="exact"/>
        <w:ind w:left="384" w:hanging="282"/>
        <w:rPr>
          <w:sz w:val="24"/>
        </w:rPr>
      </w:pPr>
      <w:r>
        <w:rPr>
          <w:sz w:val="24"/>
        </w:rPr>
        <w:t>историческая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</w:t>
      </w:r>
      <w:r>
        <w:rPr>
          <w:sz w:val="24"/>
        </w:rPr>
        <w:t>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311C03" w:rsidRDefault="00B70A4D">
      <w:pPr>
        <w:spacing w:line="274" w:lineRule="exact"/>
        <w:ind w:left="954"/>
        <w:jc w:val="both"/>
        <w:rPr>
          <w:b/>
          <w:i/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п.14.2.-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стр.4-</w:t>
      </w:r>
      <w:r>
        <w:rPr>
          <w:b/>
          <w:i/>
          <w:spacing w:val="-5"/>
          <w:sz w:val="24"/>
        </w:rPr>
        <w:t>5)</w:t>
      </w:r>
    </w:p>
    <w:p w:rsidR="00311C03" w:rsidRDefault="00B70A4D">
      <w:pPr>
        <w:pStyle w:val="a3"/>
        <w:spacing w:before="1"/>
        <w:ind w:right="127" w:firstLine="707"/>
      </w:pPr>
      <w:r>
        <w:t>Содержание Программы в соответствии с требованиями ФГОС ДО включает три основных раздела – целевой, содержательный и организационный.</w:t>
      </w:r>
    </w:p>
    <w:p w:rsidR="00311C03" w:rsidRDefault="00B70A4D">
      <w:pPr>
        <w:pStyle w:val="a3"/>
        <w:ind w:right="125" w:firstLine="707"/>
      </w:pPr>
      <w:r>
        <w:t xml:space="preserve">Программа определяет обязательную часть </w:t>
      </w:r>
      <w:r>
        <w:t>и часть, формируемую участниками образовательных</w:t>
      </w:r>
      <w:r>
        <w:rPr>
          <w:spacing w:val="68"/>
        </w:rPr>
        <w:t xml:space="preserve"> </w:t>
      </w:r>
      <w:r>
        <w:t>отношений.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предусматривается</w:t>
      </w:r>
      <w:r>
        <w:rPr>
          <w:spacing w:val="40"/>
        </w:rPr>
        <w:t xml:space="preserve"> </w:t>
      </w:r>
      <w:r>
        <w:t>обязательная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 xml:space="preserve">и часть, формируемая участниками образовательных отношений (п.2.11.ФГОС </w:t>
      </w:r>
      <w:proofErr w:type="gramStart"/>
      <w:r>
        <w:t>ДО</w:t>
      </w:r>
      <w:proofErr w:type="gramEnd"/>
      <w:r>
        <w:t xml:space="preserve">). </w:t>
      </w:r>
      <w:r>
        <w:lastRenderedPageBreak/>
        <w:t xml:space="preserve">Рабочая программа воспитания является компонентом содержательного </w:t>
      </w:r>
      <w:r>
        <w:t xml:space="preserve">раздела </w:t>
      </w:r>
      <w:r>
        <w:rPr>
          <w:spacing w:val="-2"/>
        </w:rPr>
        <w:t>Программы.</w:t>
      </w:r>
    </w:p>
    <w:p w:rsidR="00311C03" w:rsidRDefault="00B70A4D">
      <w:pPr>
        <w:pStyle w:val="a3"/>
        <w:ind w:right="129" w:firstLine="707"/>
      </w:pPr>
      <w:r>
        <w:t>Часть Программы, формируемая участниками образовательных отношений, включает различные направления, выбор и реализацию парциальных программ:</w:t>
      </w:r>
    </w:p>
    <w:p w:rsidR="00311C03" w:rsidRDefault="00B70A4D">
      <w:pPr>
        <w:pStyle w:val="a4"/>
        <w:numPr>
          <w:ilvl w:val="0"/>
          <w:numId w:val="1"/>
        </w:numPr>
        <w:tabs>
          <w:tab w:val="left" w:pos="989"/>
        </w:tabs>
        <w:ind w:right="132" w:firstLine="707"/>
        <w:jc w:val="both"/>
        <w:rPr>
          <w:sz w:val="24"/>
        </w:rPr>
      </w:pPr>
      <w:r>
        <w:rPr>
          <w:sz w:val="24"/>
        </w:rPr>
        <w:t xml:space="preserve">Г.Т. </w:t>
      </w:r>
      <w:proofErr w:type="spellStart"/>
      <w:r>
        <w:rPr>
          <w:sz w:val="24"/>
        </w:rPr>
        <w:t>Алифанова</w:t>
      </w:r>
      <w:proofErr w:type="spellEnd"/>
      <w:r>
        <w:rPr>
          <w:sz w:val="24"/>
        </w:rPr>
        <w:t xml:space="preserve"> «Первые шаги» - </w:t>
      </w:r>
      <w:proofErr w:type="spellStart"/>
      <w:r>
        <w:rPr>
          <w:sz w:val="24"/>
        </w:rPr>
        <w:t>Петербурговедение</w:t>
      </w:r>
      <w:proofErr w:type="spellEnd"/>
      <w:r>
        <w:rPr>
          <w:sz w:val="24"/>
        </w:rPr>
        <w:t xml:space="preserve"> для малышей от 3 до 7 лет. (На основе данной Пр</w:t>
      </w:r>
      <w:r>
        <w:rPr>
          <w:sz w:val="24"/>
        </w:rPr>
        <w:t>ограммы реализуется региональный компонент);</w:t>
      </w:r>
    </w:p>
    <w:p w:rsidR="00311C03" w:rsidRDefault="00B70A4D">
      <w:pPr>
        <w:pStyle w:val="a4"/>
        <w:numPr>
          <w:ilvl w:val="0"/>
          <w:numId w:val="1"/>
        </w:numPr>
        <w:tabs>
          <w:tab w:val="left" w:pos="990"/>
        </w:tabs>
        <w:ind w:left="990" w:hanging="180"/>
        <w:jc w:val="both"/>
        <w:rPr>
          <w:sz w:val="24"/>
        </w:rPr>
      </w:pPr>
      <w:r>
        <w:rPr>
          <w:sz w:val="24"/>
        </w:rPr>
        <w:t>Парциальная</w:t>
      </w:r>
      <w:r>
        <w:rPr>
          <w:spacing w:val="31"/>
          <w:sz w:val="24"/>
        </w:rPr>
        <w:t xml:space="preserve">  </w:t>
      </w:r>
      <w:r>
        <w:rPr>
          <w:sz w:val="24"/>
        </w:rPr>
        <w:t>Программа</w:t>
      </w:r>
      <w:r>
        <w:rPr>
          <w:spacing w:val="31"/>
          <w:sz w:val="24"/>
        </w:rPr>
        <w:t xml:space="preserve">  </w:t>
      </w:r>
      <w:r>
        <w:rPr>
          <w:sz w:val="24"/>
        </w:rPr>
        <w:t>духовно-нравственного</w:t>
      </w:r>
      <w:r>
        <w:rPr>
          <w:spacing w:val="32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31"/>
          <w:sz w:val="24"/>
        </w:rPr>
        <w:t xml:space="preserve"> 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 </w:t>
      </w:r>
      <w:r>
        <w:rPr>
          <w:sz w:val="24"/>
        </w:rPr>
        <w:t>5–7</w:t>
      </w:r>
      <w:r>
        <w:rPr>
          <w:spacing w:val="32"/>
          <w:sz w:val="24"/>
        </w:rPr>
        <w:t xml:space="preserve">  </w:t>
      </w:r>
      <w:r>
        <w:rPr>
          <w:spacing w:val="-5"/>
          <w:sz w:val="24"/>
        </w:rPr>
        <w:t>лет</w:t>
      </w:r>
    </w:p>
    <w:p w:rsidR="00311C03" w:rsidRDefault="00B70A4D">
      <w:pPr>
        <w:pStyle w:val="a3"/>
        <w:spacing w:before="1"/>
      </w:pPr>
      <w:r>
        <w:t>«С</w:t>
      </w:r>
      <w:r>
        <w:rPr>
          <w:spacing w:val="-2"/>
        </w:rPr>
        <w:t xml:space="preserve"> </w:t>
      </w:r>
      <w:r>
        <w:t>чистым</w:t>
      </w:r>
      <w:r>
        <w:rPr>
          <w:spacing w:val="-2"/>
        </w:rPr>
        <w:t xml:space="preserve"> </w:t>
      </w:r>
      <w:r>
        <w:t>Сердцем»</w:t>
      </w:r>
      <w:r>
        <w:rPr>
          <w:spacing w:val="-7"/>
        </w:rPr>
        <w:t xml:space="preserve"> </w:t>
      </w:r>
      <w:r>
        <w:t>Р.Ю.</w:t>
      </w:r>
      <w:r>
        <w:rPr>
          <w:spacing w:val="-2"/>
        </w:rPr>
        <w:t xml:space="preserve"> </w:t>
      </w:r>
      <w:r>
        <w:t>Белоусова</w:t>
      </w:r>
      <w:r>
        <w:rPr>
          <w:spacing w:val="-3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Егорова</w:t>
      </w:r>
      <w:r>
        <w:rPr>
          <w:spacing w:val="-4"/>
        </w:rPr>
        <w:t xml:space="preserve"> </w:t>
      </w:r>
      <w:r>
        <w:t>Ю.С.</w:t>
      </w:r>
      <w:r>
        <w:rPr>
          <w:spacing w:val="-1"/>
        </w:rPr>
        <w:t xml:space="preserve"> </w:t>
      </w:r>
      <w:r>
        <w:rPr>
          <w:spacing w:val="-2"/>
        </w:rPr>
        <w:t>Калинкина.</w:t>
      </w:r>
    </w:p>
    <w:p w:rsidR="00B70A4D" w:rsidRDefault="00B70A4D" w:rsidP="00B70A4D">
      <w:pPr>
        <w:pStyle w:val="a3"/>
        <w:spacing w:before="66"/>
        <w:ind w:right="122"/>
        <w:rPr>
          <w:spacing w:val="61"/>
        </w:rPr>
      </w:pPr>
      <w:r>
        <w:t xml:space="preserve">В части Программы, формируемой участниками образовательных отношений при </w:t>
      </w:r>
      <w:r>
        <w:t xml:space="preserve">организации образовательной работы с детьми, учитываются </w:t>
      </w:r>
      <w:proofErr w:type="spellStart"/>
      <w:r>
        <w:t>социокультурные</w:t>
      </w:r>
      <w:proofErr w:type="spellEnd"/>
      <w:r>
        <w:t xml:space="preserve"> условия Санкт-Петербурга.</w:t>
      </w:r>
      <w:r>
        <w:rPr>
          <w:spacing w:val="61"/>
        </w:rPr>
        <w:t xml:space="preserve"> </w:t>
      </w:r>
    </w:p>
    <w:p w:rsidR="00B70A4D" w:rsidRDefault="00B70A4D" w:rsidP="00B70A4D">
      <w:pPr>
        <w:pStyle w:val="a3"/>
        <w:spacing w:before="66"/>
        <w:ind w:right="122"/>
      </w:pPr>
      <w:r>
        <w:rPr>
          <w:spacing w:val="61"/>
        </w:rPr>
        <w:t xml:space="preserve">      </w:t>
      </w:r>
      <w:r>
        <w:t>ГБДОУ</w:t>
      </w:r>
      <w:r>
        <w:rPr>
          <w:spacing w:val="64"/>
        </w:rPr>
        <w:t xml:space="preserve"> </w:t>
      </w:r>
      <w:proofErr w:type="gramStart"/>
      <w:r>
        <w:t>расположен</w:t>
      </w:r>
      <w:proofErr w:type="gramEnd"/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современном</w:t>
      </w:r>
      <w:r>
        <w:rPr>
          <w:spacing w:val="64"/>
        </w:rPr>
        <w:t xml:space="preserve"> </w:t>
      </w:r>
      <w:r>
        <w:t>городе-мегаполисе,</w:t>
      </w:r>
      <w:r>
        <w:rPr>
          <w:spacing w:val="63"/>
        </w:rPr>
        <w:t xml:space="preserve"> </w:t>
      </w:r>
      <w:r>
        <w:rPr>
          <w:spacing w:val="-2"/>
        </w:rPr>
        <w:t>культурной</w:t>
      </w:r>
      <w:r>
        <w:t xml:space="preserve"> столице России. Уникальность родного города (сосредоточение большого количества музеев, театров, парков, памятников архитектуры) позволяет включить в содержание дошкольного</w:t>
      </w:r>
      <w:r>
        <w:rPr>
          <w:spacing w:val="72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вопросы</w:t>
      </w:r>
      <w:r>
        <w:rPr>
          <w:spacing w:val="73"/>
        </w:rPr>
        <w:t xml:space="preserve">  </w:t>
      </w:r>
      <w:r>
        <w:t>духовно-нравственного</w:t>
      </w:r>
      <w:r>
        <w:rPr>
          <w:spacing w:val="74"/>
        </w:rPr>
        <w:t xml:space="preserve">  </w:t>
      </w:r>
      <w:r>
        <w:t>воспитания,</w:t>
      </w:r>
      <w:r>
        <w:rPr>
          <w:spacing w:val="72"/>
        </w:rPr>
        <w:t xml:space="preserve">  </w:t>
      </w:r>
      <w:r>
        <w:t>истории и</w:t>
      </w:r>
      <w:r>
        <w:rPr>
          <w:spacing w:val="66"/>
        </w:rPr>
        <w:t xml:space="preserve"> </w:t>
      </w:r>
      <w:r>
        <w:t>культуры</w:t>
      </w:r>
      <w:r>
        <w:rPr>
          <w:spacing w:val="64"/>
        </w:rPr>
        <w:t xml:space="preserve"> </w:t>
      </w:r>
      <w:r>
        <w:t>родного</w:t>
      </w:r>
      <w:r>
        <w:rPr>
          <w:spacing w:val="65"/>
        </w:rPr>
        <w:t xml:space="preserve"> </w:t>
      </w:r>
      <w:r>
        <w:t>города,</w:t>
      </w:r>
      <w:r>
        <w:rPr>
          <w:spacing w:val="64"/>
        </w:rPr>
        <w:t xml:space="preserve"> </w:t>
      </w:r>
      <w:r>
        <w:t>природного,</w:t>
      </w:r>
      <w:r>
        <w:rPr>
          <w:spacing w:val="65"/>
        </w:rPr>
        <w:t xml:space="preserve"> </w:t>
      </w:r>
      <w:r>
        <w:t>социального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рукотворного</w:t>
      </w:r>
      <w:r>
        <w:rPr>
          <w:spacing w:val="65"/>
        </w:rPr>
        <w:t xml:space="preserve"> </w:t>
      </w:r>
      <w:r>
        <w:t>мира,</w:t>
      </w:r>
      <w:r>
        <w:rPr>
          <w:spacing w:val="65"/>
        </w:rPr>
        <w:t xml:space="preserve"> </w:t>
      </w:r>
      <w:r>
        <w:t>который с детства окружает маленького петербуржца.</w:t>
      </w:r>
    </w:p>
    <w:p w:rsidR="00B70A4D" w:rsidRDefault="00B70A4D" w:rsidP="00B70A4D">
      <w:pPr>
        <w:pStyle w:val="a3"/>
        <w:spacing w:before="1"/>
        <w:ind w:right="129" w:firstLine="719"/>
      </w:pPr>
      <w:r>
        <w:t>Программа направлена на создание развивающей образовательной среды для детей дошкольного</w:t>
      </w:r>
      <w:r>
        <w:rPr>
          <w:spacing w:val="-5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открывающей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позитивной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ребёнка, его</w:t>
      </w:r>
      <w:r>
        <w:rPr>
          <w:spacing w:val="-15"/>
        </w:rPr>
        <w:t xml:space="preserve"> </w:t>
      </w:r>
      <w:r>
        <w:t>всестороннего</w:t>
      </w:r>
      <w:r>
        <w:rPr>
          <w:spacing w:val="-15"/>
        </w:rPr>
        <w:t xml:space="preserve"> </w:t>
      </w:r>
      <w:r>
        <w:t>личностного</w:t>
      </w:r>
      <w:r>
        <w:rPr>
          <w:spacing w:val="-15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инициативы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способностей, индивидуализации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основе</w:t>
      </w:r>
      <w:r>
        <w:rPr>
          <w:spacing w:val="80"/>
        </w:rPr>
        <w:t xml:space="preserve">  </w:t>
      </w:r>
      <w:r>
        <w:t>сотрудничества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взрослыми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сверстниками</w:t>
      </w:r>
      <w:r>
        <w:rPr>
          <w:spacing w:val="40"/>
        </w:rPr>
        <w:t xml:space="preserve"> </w:t>
      </w:r>
      <w:r>
        <w:t>в соответствующих дошкольному возрасту видах деятельности и учетом особых образовательных</w:t>
      </w:r>
      <w:r>
        <w:rPr>
          <w:spacing w:val="40"/>
        </w:rPr>
        <w:t xml:space="preserve">  </w:t>
      </w:r>
      <w:r>
        <w:t>потребностей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ограниченными</w:t>
      </w:r>
      <w:r>
        <w:rPr>
          <w:spacing w:val="40"/>
        </w:rPr>
        <w:t xml:space="preserve">  </w:t>
      </w:r>
      <w:r>
        <w:t>возможностями</w:t>
      </w:r>
      <w:r>
        <w:rPr>
          <w:spacing w:val="40"/>
        </w:rPr>
        <w:t xml:space="preserve">  </w:t>
      </w:r>
      <w:r>
        <w:t>здоровья</w:t>
      </w:r>
      <w:r>
        <w:rPr>
          <w:spacing w:val="80"/>
        </w:rPr>
        <w:t xml:space="preserve"> </w:t>
      </w:r>
      <w:r>
        <w:t>в условиях совместного образования.</w:t>
      </w:r>
    </w:p>
    <w:p w:rsidR="00B70A4D" w:rsidRDefault="00B70A4D" w:rsidP="00B70A4D">
      <w:pPr>
        <w:pStyle w:val="a3"/>
        <w:ind w:right="130" w:firstLine="719"/>
      </w:pPr>
      <w:r>
        <w:t>В Программе отражены содержание обучения и воспитания, особенности организации образовательной деятельности и образовательного процесса, учитывающие возраст детей и их образовательные маршруты, направленность группы, а также участие родителей (законных представителей) в реализации Программы.</w:t>
      </w:r>
    </w:p>
    <w:p w:rsidR="00B70A4D" w:rsidRDefault="00B70A4D" w:rsidP="00B70A4D">
      <w:pPr>
        <w:pStyle w:val="a3"/>
        <w:ind w:left="821" w:right="226"/>
      </w:pPr>
      <w:r>
        <w:t>Программа реализуется на государственном языке Российской Федерации. Программа</w:t>
      </w:r>
      <w:r>
        <w:rPr>
          <w:spacing w:val="-6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ГБДОУ.</w:t>
      </w:r>
    </w:p>
    <w:p w:rsidR="00311C03" w:rsidRDefault="00311C03">
      <w:pPr>
        <w:sectPr w:rsidR="00311C03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B70A4D" w:rsidRDefault="00B70A4D">
      <w:pPr>
        <w:pStyle w:val="a3"/>
        <w:ind w:left="821" w:right="226"/>
      </w:pPr>
    </w:p>
    <w:sectPr w:rsidR="00B70A4D" w:rsidSect="00752CB8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95D"/>
    <w:multiLevelType w:val="hybridMultilevel"/>
    <w:tmpl w:val="E06AC69C"/>
    <w:lvl w:ilvl="0" w:tplc="C0FE4370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A4A3A2C">
      <w:numFmt w:val="bullet"/>
      <w:lvlText w:val="•"/>
      <w:lvlJc w:val="left"/>
      <w:pPr>
        <w:ind w:left="1048" w:hanging="181"/>
      </w:pPr>
      <w:rPr>
        <w:rFonts w:hint="default"/>
        <w:lang w:val="ru-RU" w:eastAsia="en-US" w:bidi="ar-SA"/>
      </w:rPr>
    </w:lvl>
    <w:lvl w:ilvl="2" w:tplc="28302604">
      <w:numFmt w:val="bullet"/>
      <w:lvlText w:val="•"/>
      <w:lvlJc w:val="left"/>
      <w:pPr>
        <w:ind w:left="1997" w:hanging="181"/>
      </w:pPr>
      <w:rPr>
        <w:rFonts w:hint="default"/>
        <w:lang w:val="ru-RU" w:eastAsia="en-US" w:bidi="ar-SA"/>
      </w:rPr>
    </w:lvl>
    <w:lvl w:ilvl="3" w:tplc="D174E1AE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4" w:tplc="52C24F4E">
      <w:numFmt w:val="bullet"/>
      <w:lvlText w:val="•"/>
      <w:lvlJc w:val="left"/>
      <w:pPr>
        <w:ind w:left="3894" w:hanging="181"/>
      </w:pPr>
      <w:rPr>
        <w:rFonts w:hint="default"/>
        <w:lang w:val="ru-RU" w:eastAsia="en-US" w:bidi="ar-SA"/>
      </w:rPr>
    </w:lvl>
    <w:lvl w:ilvl="5" w:tplc="B6CE95F0">
      <w:numFmt w:val="bullet"/>
      <w:lvlText w:val="•"/>
      <w:lvlJc w:val="left"/>
      <w:pPr>
        <w:ind w:left="4843" w:hanging="181"/>
      </w:pPr>
      <w:rPr>
        <w:rFonts w:hint="default"/>
        <w:lang w:val="ru-RU" w:eastAsia="en-US" w:bidi="ar-SA"/>
      </w:rPr>
    </w:lvl>
    <w:lvl w:ilvl="6" w:tplc="C0ECC4B6">
      <w:numFmt w:val="bullet"/>
      <w:lvlText w:val="•"/>
      <w:lvlJc w:val="left"/>
      <w:pPr>
        <w:ind w:left="5791" w:hanging="181"/>
      </w:pPr>
      <w:rPr>
        <w:rFonts w:hint="default"/>
        <w:lang w:val="ru-RU" w:eastAsia="en-US" w:bidi="ar-SA"/>
      </w:rPr>
    </w:lvl>
    <w:lvl w:ilvl="7" w:tplc="1D1AEFF6">
      <w:numFmt w:val="bullet"/>
      <w:lvlText w:val="•"/>
      <w:lvlJc w:val="left"/>
      <w:pPr>
        <w:ind w:left="6740" w:hanging="181"/>
      </w:pPr>
      <w:rPr>
        <w:rFonts w:hint="default"/>
        <w:lang w:val="ru-RU" w:eastAsia="en-US" w:bidi="ar-SA"/>
      </w:rPr>
    </w:lvl>
    <w:lvl w:ilvl="8" w:tplc="4D9E29F4">
      <w:numFmt w:val="bullet"/>
      <w:lvlText w:val="•"/>
      <w:lvlJc w:val="left"/>
      <w:pPr>
        <w:ind w:left="7689" w:hanging="181"/>
      </w:pPr>
      <w:rPr>
        <w:rFonts w:hint="default"/>
        <w:lang w:val="ru-RU" w:eastAsia="en-US" w:bidi="ar-SA"/>
      </w:rPr>
    </w:lvl>
  </w:abstractNum>
  <w:abstractNum w:abstractNumId="1">
    <w:nsid w:val="665636F0"/>
    <w:multiLevelType w:val="hybridMultilevel"/>
    <w:tmpl w:val="B3FA1728"/>
    <w:lvl w:ilvl="0" w:tplc="CE58B78C">
      <w:numFmt w:val="bullet"/>
      <w:lvlText w:val=""/>
      <w:lvlJc w:val="left"/>
      <w:pPr>
        <w:ind w:left="102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0AC9CAC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0F327026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 w:tplc="D180A86E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23527C8C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99DCF6B4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1E7A9F48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2488C0AC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012C5902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2">
    <w:nsid w:val="6CEE3336"/>
    <w:multiLevelType w:val="hybridMultilevel"/>
    <w:tmpl w:val="CA28E8D6"/>
    <w:lvl w:ilvl="0" w:tplc="050AA7A0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4387C">
      <w:numFmt w:val="bullet"/>
      <w:lvlText w:val="•"/>
      <w:lvlJc w:val="left"/>
      <w:pPr>
        <w:ind w:left="1048" w:hanging="284"/>
      </w:pPr>
      <w:rPr>
        <w:rFonts w:hint="default"/>
        <w:lang w:val="ru-RU" w:eastAsia="en-US" w:bidi="ar-SA"/>
      </w:rPr>
    </w:lvl>
    <w:lvl w:ilvl="2" w:tplc="75DC04F6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3" w:tplc="8CA03FE2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4" w:tplc="20EE9C06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5" w:tplc="1B109B04">
      <w:numFmt w:val="bullet"/>
      <w:lvlText w:val="•"/>
      <w:lvlJc w:val="left"/>
      <w:pPr>
        <w:ind w:left="4843" w:hanging="284"/>
      </w:pPr>
      <w:rPr>
        <w:rFonts w:hint="default"/>
        <w:lang w:val="ru-RU" w:eastAsia="en-US" w:bidi="ar-SA"/>
      </w:rPr>
    </w:lvl>
    <w:lvl w:ilvl="6" w:tplc="7F2AF006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7" w:tplc="B5F63220">
      <w:numFmt w:val="bullet"/>
      <w:lvlText w:val="•"/>
      <w:lvlJc w:val="left"/>
      <w:pPr>
        <w:ind w:left="6740" w:hanging="284"/>
      </w:pPr>
      <w:rPr>
        <w:rFonts w:hint="default"/>
        <w:lang w:val="ru-RU" w:eastAsia="en-US" w:bidi="ar-SA"/>
      </w:rPr>
    </w:lvl>
    <w:lvl w:ilvl="8" w:tplc="6C58E936">
      <w:numFmt w:val="bullet"/>
      <w:lvlText w:val="•"/>
      <w:lvlJc w:val="left"/>
      <w:pPr>
        <w:ind w:left="768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1C03"/>
    <w:rsid w:val="000A71B7"/>
    <w:rsid w:val="00311C03"/>
    <w:rsid w:val="00752CB8"/>
    <w:rsid w:val="00870CB4"/>
    <w:rsid w:val="00B7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CB8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52CB8"/>
    <w:pPr>
      <w:ind w:left="10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752CB8"/>
  </w:style>
  <w:style w:type="paragraph" w:styleId="a5">
    <w:name w:val="Balloon Text"/>
    <w:basedOn w:val="a"/>
    <w:link w:val="a6"/>
    <w:uiPriority w:val="99"/>
    <w:semiHidden/>
    <w:unhideWhenUsed/>
    <w:rsid w:val="00B70A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A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?ysclid=lgv0lppxki2520998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Юрий</cp:lastModifiedBy>
  <cp:revision>3</cp:revision>
  <dcterms:created xsi:type="dcterms:W3CDTF">2024-11-08T13:03:00Z</dcterms:created>
  <dcterms:modified xsi:type="dcterms:W3CDTF">2024-12-15T10:05:00Z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  <property fmtid="{D5CDD505-2E9C-101B-9397-08002B2CF9AE}" pid="5" name="Producer">
    <vt:lpwstr>3-Heights(TM) PDF Security Shell 4.8.25.2 (http://www.pdf-tools.com)</vt:lpwstr>
  </property>
</Properties>
</file>